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微软雅黑" w:hAnsi="微软雅黑" w:eastAsia="微软雅黑" w:cs="微软雅黑"/>
          <w:b w:val="0"/>
          <w:bCs/>
          <w:sz w:val="32"/>
          <w:szCs w:val="32"/>
        </w:rPr>
      </w:pPr>
      <w:bookmarkStart w:id="3" w:name="_GoBack"/>
      <w:bookmarkEnd w:id="3"/>
      <w:bookmarkStart w:id="0" w:name="_Toc28776"/>
      <w:r>
        <w:rPr>
          <w:rFonts w:hint="eastAsia" w:ascii="微软雅黑" w:hAnsi="微软雅黑" w:eastAsia="微软雅黑" w:cs="微软雅黑"/>
          <w:b w:val="0"/>
          <w:bCs/>
          <w:sz w:val="32"/>
          <w:szCs w:val="32"/>
          <w:lang w:val="en-US" w:eastAsia="zh-CN"/>
        </w:rPr>
        <w:t>中科安企</w:t>
      </w:r>
      <w:r>
        <w:rPr>
          <w:rFonts w:hint="eastAsia" w:ascii="微软雅黑" w:hAnsi="微软雅黑" w:eastAsia="微软雅黑" w:cs="微软雅黑"/>
          <w:b w:val="0"/>
          <w:bCs/>
          <w:sz w:val="32"/>
          <w:szCs w:val="32"/>
        </w:rPr>
        <w:t>快速安装手册</w:t>
      </w:r>
    </w:p>
    <w:p>
      <w:pPr>
        <w:pStyle w:val="3"/>
        <w:numPr>
          <w:ilvl w:val="0"/>
          <w:numId w:val="2"/>
        </w:numPr>
        <w:spacing w:before="0" w:after="0" w:line="360" w:lineRule="auto"/>
        <w:rPr>
          <w:rFonts w:ascii="微软雅黑" w:hAnsi="微软雅黑" w:eastAsia="微软雅黑" w:cs="微软雅黑"/>
          <w:b w:val="0"/>
          <w:sz w:val="24"/>
        </w:rPr>
      </w:pPr>
      <w:r>
        <w:rPr>
          <w:rFonts w:hint="eastAsia" w:ascii="微软雅黑" w:hAnsi="微软雅黑" w:eastAsia="微软雅黑" w:cs="微软雅黑"/>
          <w:b w:val="0"/>
          <w:sz w:val="24"/>
        </w:rPr>
        <w:t>服务器安装</w:t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877695"/>
            <wp:effectExtent l="0" t="0" r="10160" b="8255"/>
            <wp:docPr id="3" name="图片 3" descr="1706602973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066029736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安装程序名称：pomon_manager.exe，双击打开程序或右键以管理员身份运行，根据软件提示阅读软件使用协议，点击【我接受】。如下图：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  <w:lang w:eastAsia="zh-CN"/>
        </w:rPr>
        <w:drawing>
          <wp:inline distT="0" distB="0" distL="114300" distR="114300">
            <wp:extent cx="4762500" cy="3448050"/>
            <wp:effectExtent l="0" t="0" r="7620" b="11430"/>
            <wp:docPr id="7" name="图片 7" descr="a270f88da41528132ff7fb74205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270f88da41528132ff7fb7420516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Cs w:val="21"/>
          <w:lang w:eastAsia="zh-CN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>然后直接</w:t>
      </w:r>
      <w:r>
        <w:rPr>
          <w:rFonts w:hint="eastAsia" w:ascii="微软雅黑" w:hAnsi="微软雅黑" w:eastAsia="微软雅黑" w:cs="微软雅黑"/>
          <w:szCs w:val="21"/>
        </w:rPr>
        <w:t>点击【下一步】，即安装完成。如下图：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Cs w:val="21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Cs w:val="21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4762500" cy="3448050"/>
            <wp:effectExtent l="0" t="0" r="7620" b="11430"/>
            <wp:docPr id="9" name="图片 9" descr="a270f88da41528132ff7fb74205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270f88da41528132ff7fb7420516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lang w:eastAsia="zh-CN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szCs w:val="21"/>
        </w:rPr>
        <w:t>选择程序安装目录，</w:t>
      </w:r>
      <w:r>
        <w:rPr>
          <w:rFonts w:hint="eastAsia" w:ascii="微软雅黑" w:hAnsi="微软雅黑" w:eastAsia="微软雅黑" w:cs="微软雅黑"/>
        </w:rPr>
        <w:t>服务器安装路径会自动选择在除C盘外最大的盘</w:t>
      </w:r>
      <w:r>
        <w:rPr>
          <w:rFonts w:hint="eastAsia" w:ascii="微软雅黑" w:hAnsi="微软雅黑" w:eastAsia="微软雅黑" w:cs="微软雅黑"/>
          <w:szCs w:val="21"/>
        </w:rPr>
        <w:t>，点击【安装】，即安装完成。如下图：</w:t>
      </w: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4695825" cy="3371850"/>
            <wp:effectExtent l="0" t="0" r="13335" b="11430"/>
            <wp:docPr id="10" name="图片 10" descr="3bfbada0b1ed89c09028f0b0c3015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bfbada0b1ed89c09028f0b0c3015f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安装完成后，直接点击【完成】按按钮</w:t>
      </w:r>
    </w:p>
    <w:p>
      <w:pPr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系统桌面会自动生成【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终端</w:t>
      </w:r>
      <w:r>
        <w:rPr>
          <w:rFonts w:hint="eastAsia" w:ascii="微软雅黑" w:hAnsi="微软雅黑" w:eastAsia="微软雅黑" w:cs="微软雅黑"/>
          <w:szCs w:val="21"/>
        </w:rPr>
        <w:t>安全管控平台】快捷方式图标，右下角托盘中会出现【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中科安企</w:t>
      </w:r>
      <w:r>
        <w:rPr>
          <w:rFonts w:hint="eastAsia" w:ascii="微软雅黑" w:hAnsi="微软雅黑" w:eastAsia="微软雅黑" w:cs="微软雅黑"/>
          <w:szCs w:val="21"/>
        </w:rPr>
        <w:t>安全服务器】图标。如下图：</w:t>
      </w:r>
    </w:p>
    <w:p>
      <w:pPr>
        <w:spacing w:line="360" w:lineRule="auto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114300" distR="114300">
            <wp:extent cx="1714500" cy="1419225"/>
            <wp:effectExtent l="0" t="0" r="7620" b="13335"/>
            <wp:docPr id="11" name="图片 11" descr="834571143d7cf2449d3465d9b784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34571143d7cf2449d3465d9b7849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Cs w:val="21"/>
        </w:rPr>
        <w:t xml:space="preserve">         </w:t>
      </w:r>
      <w:r>
        <w:rPr>
          <w:rFonts w:hint="eastAsia" w:ascii="微软雅黑" w:hAnsi="微软雅黑" w:eastAsia="微软雅黑" w:cs="微软雅黑"/>
          <w:szCs w:val="21"/>
        </w:rPr>
        <w:drawing>
          <wp:inline distT="0" distB="0" distL="114300" distR="114300">
            <wp:extent cx="4152900" cy="1457325"/>
            <wp:effectExtent l="0" t="0" r="7620" b="5715"/>
            <wp:docPr id="13" name="图片 13" descr="13610ab4d58d59fb1850325c86da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3610ab4d58d59fb1850325c86da34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Cs w:val="21"/>
        </w:rPr>
        <w:t xml:space="preserve">          </w:t>
      </w:r>
    </w:p>
    <w:p>
      <w:p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注：服务器可在server2008 sr2以上,Windows7/Win8/Win10/WIN11及Linux系统上部署。</w:t>
      </w:r>
      <w:r>
        <w:rPr>
          <w:rFonts w:hint="eastAsia" w:ascii="微软雅黑" w:hAnsi="微软雅黑" w:eastAsia="微软雅黑" w:cs="微软雅黑"/>
          <w:szCs w:val="21"/>
        </w:rPr>
        <w:t xml:space="preserve">              </w:t>
      </w:r>
    </w:p>
    <w:p>
      <w:pPr>
        <w:pStyle w:val="3"/>
        <w:numPr>
          <w:ilvl w:val="0"/>
          <w:numId w:val="2"/>
        </w:numPr>
        <w:spacing w:before="0" w:after="0" w:line="360" w:lineRule="auto"/>
        <w:rPr>
          <w:rFonts w:ascii="微软雅黑" w:hAnsi="微软雅黑" w:eastAsia="微软雅黑" w:cs="微软雅黑"/>
          <w:szCs w:val="21"/>
        </w:rPr>
      </w:pPr>
      <w:bookmarkStart w:id="1" w:name="_Toc9915"/>
      <w:r>
        <w:rPr>
          <w:rFonts w:hint="eastAsia" w:ascii="微软雅黑" w:hAnsi="微软雅黑" w:eastAsia="微软雅黑" w:cs="微软雅黑"/>
          <w:b w:val="0"/>
          <w:sz w:val="24"/>
        </w:rPr>
        <w:t>控制平台初次登陆</w:t>
      </w:r>
      <w:bookmarkEnd w:id="1"/>
    </w:p>
    <w:p>
      <w:pPr>
        <w:ind w:firstLine="420" w:firstLineChars="2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双击运行系统桌面【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终端安全控制</w:t>
      </w:r>
      <w:r>
        <w:rPr>
          <w:rFonts w:hint="eastAsia" w:ascii="微软雅黑" w:hAnsi="微软雅黑" w:eastAsia="微软雅黑" w:cs="微软雅黑"/>
          <w:szCs w:val="21"/>
        </w:rPr>
        <w:t>平台】图标，弹出控制平台登录，第一行输入框为服务器IP地址，默认为127.0.0.1，第二行输入框为系统用户名，默认用户名：admin，第三行为登陆密码，默认密码：admin。如下图：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drawing>
          <wp:inline distT="0" distB="0" distL="114300" distR="114300">
            <wp:extent cx="5057775" cy="3219450"/>
            <wp:effectExtent l="0" t="0" r="1905" b="11430"/>
            <wp:docPr id="14" name="图片 14" descr="297febefa7cd7c2a121778a802c4c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97febefa7cd7c2a121778a802c4c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初次登陆控制平台后，控制平台自动弹出【温馨提示】对话框，复制当前产品身份标识码发给商务进行授权。如下图：</w:t>
      </w:r>
    </w:p>
    <w:p>
      <w:pPr>
        <w:ind w:firstLine="420" w:firstLineChars="200"/>
        <w:jc w:val="center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114300" distR="114300">
            <wp:extent cx="4530725" cy="1948815"/>
            <wp:effectExtent l="0" t="0" r="3175" b="13335"/>
            <wp:docPr id="53" name="图片 53" descr="26e40f21ae8c879bda0cc13aecd11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26e40f21ae8c879bda0cc13aecd11a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0725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ascii="微软雅黑" w:hAnsi="微软雅黑" w:eastAsia="微软雅黑" w:cs="微软雅黑"/>
          <w:b/>
          <w:bCs/>
          <w:szCs w:val="21"/>
          <w:u w:val="single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:szCs w:val="21"/>
          <w:u w:val="single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>重要：上面产品标记发送给与您对接的商务同事</w:t>
      </w:r>
    </w:p>
    <w:p>
      <w:pPr>
        <w:ind w:firstLine="420" w:firstLineChars="20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收到授权文件后，点击【转到授权管理模块】按钮，导入授权即可进入产品主页面，如下图所示：</w:t>
      </w:r>
    </w:p>
    <w:p>
      <w:pPr>
        <w:ind w:firstLine="420" w:firstLineChars="20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  <w:lang w:eastAsia="zh-CN"/>
        </w:rPr>
        <w:drawing>
          <wp:inline distT="0" distB="0" distL="114300" distR="114300">
            <wp:extent cx="5271135" cy="2429510"/>
            <wp:effectExtent l="0" t="0" r="1905" b="8890"/>
            <wp:docPr id="16" name="图片 16" descr="2266cf05f19d31ad193ab7ef45d2a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266cf05f19d31ad193ab7ef45d2a4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ascii="微软雅黑" w:hAnsi="微软雅黑" w:eastAsia="微软雅黑" w:cs="微软雅黑"/>
          <w:szCs w:val="21"/>
        </w:rPr>
      </w:pPr>
    </w:p>
    <w:p>
      <w:pPr>
        <w:ind w:firstLine="630" w:firstLineChars="30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管控平台主页面如下：</w:t>
      </w:r>
    </w:p>
    <w:p>
      <w:pPr>
        <w:ind w:firstLine="630" w:firstLineChars="30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  <w:lang w:eastAsia="zh-CN"/>
        </w:rPr>
        <w:drawing>
          <wp:inline distT="0" distB="0" distL="114300" distR="114300">
            <wp:extent cx="5271135" cy="3395980"/>
            <wp:effectExtent l="0" t="0" r="1905" b="2540"/>
            <wp:docPr id="18" name="图片 18" descr="2fec84feda2d84620b4bf02abc8d2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2fec84feda2d84620b4bf02abc8d2c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</w:t>
      </w:r>
    </w:p>
    <w:p>
      <w:pPr>
        <w:pStyle w:val="3"/>
        <w:numPr>
          <w:ilvl w:val="0"/>
          <w:numId w:val="2"/>
        </w:numPr>
        <w:spacing w:before="0" w:after="0" w:line="360" w:lineRule="auto"/>
        <w:rPr>
          <w:rFonts w:ascii="微软雅黑" w:hAnsi="微软雅黑" w:eastAsia="微软雅黑" w:cs="微软雅黑"/>
          <w:b w:val="0"/>
          <w:sz w:val="24"/>
        </w:rPr>
      </w:pPr>
      <w:bookmarkStart w:id="2" w:name="_Toc20126"/>
      <w:r>
        <w:rPr>
          <w:rFonts w:hint="eastAsia" w:ascii="微软雅黑" w:hAnsi="微软雅黑" w:eastAsia="微软雅黑" w:cs="微软雅黑"/>
          <w:b w:val="0"/>
          <w:sz w:val="24"/>
        </w:rPr>
        <w:t>客户端安装</w:t>
      </w:r>
      <w:bookmarkEnd w:id="2"/>
    </w:p>
    <w:p>
      <w:pPr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控制台主页面--客户端安装包，保存客户端安装文件。</w:t>
      </w:r>
    </w:p>
    <w:p>
      <w:pPr>
        <w:jc w:val="center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  <w:lang w:eastAsia="zh-CN"/>
        </w:rPr>
        <w:drawing>
          <wp:inline distT="0" distB="0" distL="114300" distR="114300">
            <wp:extent cx="5266690" cy="3436620"/>
            <wp:effectExtent l="0" t="0" r="6350" b="7620"/>
            <wp:docPr id="19" name="图片 19" descr="f74969520dd3a850b8048c574209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f74969520dd3a850b8048c574209ac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szCs w:val="21"/>
          <w:lang w:eastAsia="zh-CN"/>
        </w:rPr>
      </w:pPr>
    </w:p>
    <w:p>
      <w:p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将客户端安装程序文件拷贝到户端电脑上,默认安装程序名称：client_setup_xxx_fci_.exe，双击打开程序或右键以管理员身份运行，点击【安装】按钮，安装结束弹出客户端信息初始化弹窗，根据软件提示填写客户端昵称，选择所属部门后，即安装完成。</w:t>
      </w:r>
    </w:p>
    <w:p>
      <w:pPr>
        <w:jc w:val="center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114300" distR="114300">
            <wp:extent cx="2954020" cy="3446780"/>
            <wp:effectExtent l="0" t="0" r="17780" b="1270"/>
            <wp:docPr id="132" name="图片 132" descr="微信截图_20230225093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 descr="微信截图_2023022509393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客户端上线管控平台会有弹窗提醒，可在左下方组织架构查看客户端。</w:t>
      </w:r>
    </w:p>
    <w:p>
      <w:pPr>
        <w:rPr>
          <w:rFonts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1167765</wp:posOffset>
            </wp:positionH>
            <wp:positionV relativeFrom="paragraph">
              <wp:posOffset>132080</wp:posOffset>
            </wp:positionV>
            <wp:extent cx="3030220" cy="1750060"/>
            <wp:effectExtent l="0" t="0" r="17780" b="254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70" t="14226" b="59470"/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FF0000"/>
          <w:szCs w:val="21"/>
        </w:rPr>
        <w:t>注：客户端支持X32/X64平台的 WindowsXP/WIN7/WIN8/WIN10/WIN11操作系统</w:t>
      </w:r>
    </w:p>
    <w:p/>
    <w:p>
      <w:pPr>
        <w:pStyle w:val="3"/>
        <w:numPr>
          <w:ilvl w:val="0"/>
          <w:numId w:val="2"/>
        </w:numPr>
        <w:spacing w:before="0" w:after="0" w:line="360" w:lineRule="auto"/>
        <w:rPr>
          <w:rFonts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策略下发</w:t>
      </w:r>
    </w:p>
    <w:p>
      <w:pPr>
        <w:numPr>
          <w:ilvl w:val="0"/>
          <w:numId w:val="3"/>
        </w:num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首页→策略模板管理，根据部门统一下发策略。</w:t>
      </w:r>
    </w:p>
    <w:p>
      <w:pPr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  <w:lang w:eastAsia="zh-CN"/>
        </w:rPr>
        <w:drawing>
          <wp:inline distT="0" distB="0" distL="114300" distR="114300">
            <wp:extent cx="5266690" cy="3378200"/>
            <wp:effectExtent l="0" t="0" r="6350" b="5080"/>
            <wp:docPr id="20" name="图片 20" descr="d70e3744027f8ace697ba2f0fe992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d70e3744027f8ace697ba2f0fe9926a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Cs w:val="21"/>
          <w:lang w:eastAsia="zh-CN"/>
        </w:rPr>
      </w:pPr>
    </w:p>
    <w:p>
      <w:pPr>
        <w:numPr>
          <w:ilvl w:val="0"/>
          <w:numId w:val="4"/>
        </w:num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安全策略→功能策略板块→新建，单个功能下发策略。</w:t>
      </w:r>
    </w:p>
    <w:p>
      <w:pPr>
        <w:numPr>
          <w:ilvl w:val="0"/>
          <w:numId w:val="0"/>
        </w:numPr>
        <w:rPr>
          <w:rFonts w:ascii="微软雅黑" w:hAnsi="微软雅黑" w:eastAsia="微软雅黑" w:cs="微软雅黑"/>
          <w:szCs w:val="21"/>
        </w:rPr>
      </w:pPr>
    </w:p>
    <w:p>
      <w:pPr>
        <w:rPr>
          <w:rFonts w:ascii="微软雅黑" w:hAnsi="微软雅黑" w:eastAsia="微软雅黑" w:cs="微软雅黑"/>
          <w:szCs w:val="21"/>
        </w:rPr>
      </w:pPr>
      <w:r>
        <w:drawing>
          <wp:inline distT="0" distB="0" distL="0" distR="0">
            <wp:extent cx="5274310" cy="34480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szCs w:val="21"/>
        </w:rPr>
      </w:pPr>
    </w:p>
    <w:p>
      <w:p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3.右键客户端→查看防护策略，单独为客户端下发策略。</w:t>
      </w:r>
    </w:p>
    <w:p>
      <w:pPr>
        <w:jc w:val="center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114300" distR="114300">
            <wp:extent cx="3057525" cy="4381500"/>
            <wp:effectExtent l="0" t="0" r="9525" b="0"/>
            <wp:docPr id="15" name="图片 15" descr="车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车库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FE2C58"/>
    <w:multiLevelType w:val="multilevel"/>
    <w:tmpl w:val="8EFE2C58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4.%2."/>
      <w:lvlJc w:val="left"/>
      <w:pPr>
        <w:ind w:left="575" w:hanging="575"/>
      </w:pPr>
      <w:rPr>
        <w:rFonts w:hint="default" w:ascii="Calibri" w:hAnsi="Calibri" w:eastAsia="宋体" w:cs="宋体"/>
        <w:b w:val="0"/>
        <w:bCs w:val="0"/>
      </w:rPr>
    </w:lvl>
    <w:lvl w:ilvl="2" w:tentative="0">
      <w:start w:val="1"/>
      <w:numFmt w:val="decimal"/>
      <w:lvlText w:val="12.1.%3."/>
      <w:lvlJc w:val="left"/>
      <w:pPr>
        <w:ind w:left="720" w:hanging="720"/>
      </w:pPr>
      <w:rPr>
        <w:rFonts w:hint="default" w:ascii="宋体" w:hAnsi="宋体" w:eastAsia="宋体" w:cs="宋体"/>
        <w:b w:val="0"/>
        <w:bCs w:val="0"/>
        <w:sz w:val="20"/>
        <w:szCs w:val="20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EA3C1142"/>
    <w:multiLevelType w:val="multilevel"/>
    <w:tmpl w:val="EA3C1142"/>
    <w:lvl w:ilvl="0" w:tentative="0">
      <w:start w:val="1"/>
      <w:numFmt w:val="decimal"/>
      <w:lvlText w:val="1.%1"/>
      <w:lvlJc w:val="left"/>
      <w:pPr>
        <w:ind w:left="420" w:hanging="420"/>
      </w:pPr>
      <w:rPr>
        <w:rFonts w:hint="default" w:ascii="微软雅黑" w:hAnsi="微软雅黑" w:eastAsia="微软雅黑" w:cs="微软雅黑"/>
        <w:b w:val="0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F59E9B95"/>
    <w:multiLevelType w:val="singleLevel"/>
    <w:tmpl w:val="F59E9B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86EDAEB"/>
    <w:multiLevelType w:val="singleLevel"/>
    <w:tmpl w:val="386EDAE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1MjlhOWMxZTgzMzFjYTM5OWQyNjYzNGFmNzViZTYifQ=="/>
  </w:docVars>
  <w:rsids>
    <w:rsidRoot w:val="00024456"/>
    <w:rsid w:val="00024456"/>
    <w:rsid w:val="00703ADE"/>
    <w:rsid w:val="00F05240"/>
    <w:rsid w:val="077741FC"/>
    <w:rsid w:val="0C1069CD"/>
    <w:rsid w:val="0D4B0806"/>
    <w:rsid w:val="137E6912"/>
    <w:rsid w:val="176A1687"/>
    <w:rsid w:val="1C662A8E"/>
    <w:rsid w:val="1E9A1ECB"/>
    <w:rsid w:val="21E14958"/>
    <w:rsid w:val="253644E7"/>
    <w:rsid w:val="26F47B6A"/>
    <w:rsid w:val="27F34C45"/>
    <w:rsid w:val="310E0E7D"/>
    <w:rsid w:val="33FE3C15"/>
    <w:rsid w:val="36FD79CA"/>
    <w:rsid w:val="44C72937"/>
    <w:rsid w:val="4CD82614"/>
    <w:rsid w:val="53A56FC8"/>
    <w:rsid w:val="64314EBC"/>
    <w:rsid w:val="68FD231F"/>
    <w:rsid w:val="6A152000"/>
    <w:rsid w:val="6F1057E5"/>
    <w:rsid w:val="72082A25"/>
    <w:rsid w:val="72964253"/>
    <w:rsid w:val="72A46970"/>
    <w:rsid w:val="74F82FA3"/>
    <w:rsid w:val="78244C04"/>
    <w:rsid w:val="7E2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139</Words>
  <Characters>795</Characters>
  <Lines>6</Lines>
  <Paragraphs>1</Paragraphs>
  <TotalTime>926</TotalTime>
  <ScaleCrop>false</ScaleCrop>
  <LinksUpToDate>false</LinksUpToDate>
  <CharactersWithSpaces>933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2023-11-28T02:37:00Z</dcterms:created>
  <dc:creator>Administrator</dc:creator>
  <cp:lastModifiedBy>网管家-张蕊</cp:lastModifiedBy>
  <dcterms:modified xsi:type="dcterms:W3CDTF">2024-03-30T01:05:44Z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48F5318B8B3C44E3B3AD96A8C727E242_12</vt:lpwstr>
  </property>
</Properties>
</file>